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DE7B7" w14:textId="77777777" w:rsidR="006E5D65" w:rsidRPr="0088197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="00D8678B" w:rsidRPr="0088197D">
        <w:rPr>
          <w:rFonts w:ascii="Corbel" w:hAnsi="Corbel"/>
          <w:bCs/>
          <w:i/>
        </w:rPr>
        <w:t xml:space="preserve">Załącznik nr </w:t>
      </w:r>
      <w:r w:rsidR="006F31E2" w:rsidRPr="0088197D">
        <w:rPr>
          <w:rFonts w:ascii="Corbel" w:hAnsi="Corbel"/>
          <w:bCs/>
          <w:i/>
        </w:rPr>
        <w:t>1.5</w:t>
      </w:r>
      <w:r w:rsidR="00D8678B" w:rsidRPr="0088197D">
        <w:rPr>
          <w:rFonts w:ascii="Corbel" w:hAnsi="Corbel"/>
          <w:bCs/>
          <w:i/>
        </w:rPr>
        <w:t xml:space="preserve"> do Zarządzenia</w:t>
      </w:r>
      <w:r w:rsidR="002A22BF" w:rsidRPr="0088197D">
        <w:rPr>
          <w:rFonts w:ascii="Corbel" w:hAnsi="Corbel"/>
          <w:bCs/>
          <w:i/>
        </w:rPr>
        <w:t xml:space="preserve"> Rektora </w:t>
      </w:r>
      <w:proofErr w:type="spellStart"/>
      <w:r w:rsidR="002A22BF" w:rsidRPr="0088197D">
        <w:rPr>
          <w:rFonts w:ascii="Corbel" w:hAnsi="Corbel"/>
          <w:bCs/>
          <w:i/>
        </w:rPr>
        <w:t>UR</w:t>
      </w:r>
      <w:proofErr w:type="spellEnd"/>
      <w:r w:rsidR="002A22BF" w:rsidRPr="0088197D">
        <w:rPr>
          <w:rFonts w:ascii="Corbel" w:hAnsi="Corbel"/>
          <w:bCs/>
          <w:i/>
        </w:rPr>
        <w:t xml:space="preserve"> </w:t>
      </w:r>
      <w:r w:rsidRPr="0088197D">
        <w:rPr>
          <w:rFonts w:ascii="Corbel" w:hAnsi="Corbel"/>
          <w:bCs/>
          <w:i/>
        </w:rPr>
        <w:t xml:space="preserve"> nr </w:t>
      </w:r>
      <w:r w:rsidR="00F17567" w:rsidRPr="0088197D">
        <w:rPr>
          <w:rFonts w:ascii="Corbel" w:hAnsi="Corbel"/>
          <w:bCs/>
          <w:i/>
        </w:rPr>
        <w:t>12/2019</w:t>
      </w:r>
    </w:p>
    <w:p w14:paraId="412F5583" w14:textId="77777777" w:rsidR="0085747A" w:rsidRPr="0088197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8197D">
        <w:rPr>
          <w:rFonts w:ascii="Corbel" w:hAnsi="Corbel"/>
          <w:b/>
          <w:smallCaps/>
          <w:sz w:val="24"/>
          <w:szCs w:val="24"/>
        </w:rPr>
        <w:t>SYLABUS</w:t>
      </w:r>
    </w:p>
    <w:p w14:paraId="4FF049FF" w14:textId="22645452" w:rsidR="0085747A" w:rsidRPr="0088197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8197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8197D">
        <w:rPr>
          <w:rFonts w:ascii="Corbel" w:hAnsi="Corbel"/>
          <w:i/>
          <w:smallCaps/>
          <w:sz w:val="24"/>
          <w:szCs w:val="24"/>
        </w:rPr>
        <w:t xml:space="preserve"> 202</w:t>
      </w:r>
      <w:r w:rsidR="004B3608">
        <w:rPr>
          <w:rFonts w:ascii="Corbel" w:hAnsi="Corbel"/>
          <w:i/>
          <w:smallCaps/>
          <w:sz w:val="24"/>
          <w:szCs w:val="24"/>
        </w:rPr>
        <w:t>1</w:t>
      </w:r>
      <w:r w:rsidR="00DC6D0C" w:rsidRPr="0088197D">
        <w:rPr>
          <w:rFonts w:ascii="Corbel" w:hAnsi="Corbel"/>
          <w:i/>
          <w:smallCaps/>
          <w:sz w:val="24"/>
          <w:szCs w:val="24"/>
        </w:rPr>
        <w:t>-202</w:t>
      </w:r>
      <w:r w:rsidR="004B3608">
        <w:rPr>
          <w:rFonts w:ascii="Corbel" w:hAnsi="Corbel"/>
          <w:i/>
          <w:smallCaps/>
          <w:sz w:val="24"/>
          <w:szCs w:val="24"/>
        </w:rPr>
        <w:t>4</w:t>
      </w:r>
    </w:p>
    <w:p w14:paraId="32329424" w14:textId="1FD816E8" w:rsidR="00445970" w:rsidRPr="0088197D" w:rsidRDefault="00445970" w:rsidP="0043153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8197D">
        <w:rPr>
          <w:rFonts w:ascii="Corbel" w:hAnsi="Corbel"/>
          <w:sz w:val="20"/>
          <w:szCs w:val="20"/>
        </w:rPr>
        <w:t xml:space="preserve">Rok akademicki   </w:t>
      </w:r>
      <w:r w:rsidR="00FE4DE6" w:rsidRPr="0088197D">
        <w:rPr>
          <w:rFonts w:ascii="Corbel" w:hAnsi="Corbel"/>
          <w:sz w:val="20"/>
          <w:szCs w:val="20"/>
        </w:rPr>
        <w:t>202</w:t>
      </w:r>
      <w:r w:rsidR="004B3608">
        <w:rPr>
          <w:rFonts w:ascii="Corbel" w:hAnsi="Corbel"/>
          <w:sz w:val="20"/>
          <w:szCs w:val="20"/>
        </w:rPr>
        <w:t>3</w:t>
      </w:r>
      <w:r w:rsidR="00FE4DE6" w:rsidRPr="0088197D">
        <w:rPr>
          <w:rFonts w:ascii="Corbel" w:hAnsi="Corbel"/>
          <w:sz w:val="20"/>
          <w:szCs w:val="20"/>
        </w:rPr>
        <w:t>/202</w:t>
      </w:r>
      <w:r w:rsidR="004B3608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5969E7DE" w14:textId="77777777" w:rsidR="0085747A" w:rsidRPr="0088197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F111BB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8197D">
        <w:rPr>
          <w:rFonts w:ascii="Corbel" w:hAnsi="Corbel"/>
          <w:szCs w:val="24"/>
        </w:rPr>
        <w:t xml:space="preserve">1. </w:t>
      </w:r>
      <w:r w:rsidR="0085747A" w:rsidRPr="0088197D">
        <w:rPr>
          <w:rFonts w:ascii="Corbel" w:hAnsi="Corbel"/>
          <w:szCs w:val="24"/>
        </w:rPr>
        <w:t xml:space="preserve">Podstawowe </w:t>
      </w:r>
      <w:r w:rsidR="00445970" w:rsidRPr="0088197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8197D" w14:paraId="491D8958" w14:textId="77777777" w:rsidTr="00F11C43">
        <w:tc>
          <w:tcPr>
            <w:tcW w:w="2694" w:type="dxa"/>
            <w:vAlign w:val="center"/>
          </w:tcPr>
          <w:p w14:paraId="114203DC" w14:textId="77777777" w:rsidR="0085747A" w:rsidRPr="0088197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9AC8FE" w14:textId="77777777" w:rsidR="0085747A" w:rsidRPr="00F443CD" w:rsidRDefault="00F11C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43CD">
              <w:rPr>
                <w:rFonts w:ascii="Corbel" w:hAnsi="Corbel"/>
                <w:b w:val="0"/>
                <w:bCs/>
                <w:sz w:val="24"/>
                <w:szCs w:val="24"/>
              </w:rPr>
              <w:t>Polityka personalna w administracji publicznej</w:t>
            </w:r>
          </w:p>
        </w:tc>
      </w:tr>
      <w:tr w:rsidR="00F11C43" w:rsidRPr="0088197D" w14:paraId="25EE1672" w14:textId="77777777" w:rsidTr="00F11C43">
        <w:tc>
          <w:tcPr>
            <w:tcW w:w="2694" w:type="dxa"/>
            <w:vAlign w:val="center"/>
          </w:tcPr>
          <w:p w14:paraId="0D2AE357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1604970" w14:textId="77777777" w:rsidR="00F11C43" w:rsidRPr="0088197D" w:rsidRDefault="00F11C43" w:rsidP="00F11C4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88197D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88197D">
              <w:rPr>
                <w:rFonts w:ascii="Corbel" w:hAnsi="Corbel"/>
                <w:sz w:val="24"/>
                <w:szCs w:val="24"/>
              </w:rPr>
              <w:t>/C-1.3a</w:t>
            </w:r>
          </w:p>
        </w:tc>
      </w:tr>
      <w:tr w:rsidR="00F11C43" w:rsidRPr="0088197D" w14:paraId="1B030B02" w14:textId="77777777" w:rsidTr="00F11C43">
        <w:tc>
          <w:tcPr>
            <w:tcW w:w="2694" w:type="dxa"/>
            <w:vAlign w:val="center"/>
          </w:tcPr>
          <w:p w14:paraId="39DFD534" w14:textId="77777777" w:rsidR="00F11C43" w:rsidRPr="0088197D" w:rsidRDefault="00F11C43" w:rsidP="00F11C4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B02F1CC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11C43" w:rsidRPr="0088197D" w14:paraId="5EDA7136" w14:textId="77777777" w:rsidTr="00F11C43">
        <w:tc>
          <w:tcPr>
            <w:tcW w:w="2694" w:type="dxa"/>
            <w:vAlign w:val="center"/>
          </w:tcPr>
          <w:p w14:paraId="5ECA14C8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8C1A52" w14:textId="131757BE" w:rsidR="00F11C43" w:rsidRPr="006E413F" w:rsidRDefault="006E413F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13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11C43" w:rsidRPr="0088197D" w14:paraId="122AAD47" w14:textId="77777777" w:rsidTr="00F11C43">
        <w:tc>
          <w:tcPr>
            <w:tcW w:w="2694" w:type="dxa"/>
            <w:vAlign w:val="center"/>
          </w:tcPr>
          <w:p w14:paraId="7D361202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5DDE6D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F11C43" w:rsidRPr="0088197D" w14:paraId="6B4AFA1A" w14:textId="77777777" w:rsidTr="00F11C43">
        <w:tc>
          <w:tcPr>
            <w:tcW w:w="2694" w:type="dxa"/>
            <w:vAlign w:val="center"/>
          </w:tcPr>
          <w:p w14:paraId="0A4640AE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2C1C6A" w14:textId="09837475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07E9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F11C43" w:rsidRPr="0088197D" w14:paraId="2F2D6D44" w14:textId="77777777" w:rsidTr="00F11C43">
        <w:tc>
          <w:tcPr>
            <w:tcW w:w="2694" w:type="dxa"/>
            <w:vAlign w:val="center"/>
          </w:tcPr>
          <w:p w14:paraId="3669B15B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C5B7E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8197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11C43" w:rsidRPr="0088197D" w14:paraId="1DFFC4EA" w14:textId="77777777" w:rsidTr="00F11C43">
        <w:tc>
          <w:tcPr>
            <w:tcW w:w="2694" w:type="dxa"/>
            <w:vAlign w:val="center"/>
          </w:tcPr>
          <w:p w14:paraId="7CC59AB2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CCAC6E" w14:textId="412E79A4" w:rsidR="00F11C43" w:rsidRPr="005B3B2D" w:rsidRDefault="005B3B2D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3B2D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F11C43" w:rsidRPr="0088197D" w14:paraId="18C599CE" w14:textId="77777777" w:rsidTr="00F11C43">
        <w:tc>
          <w:tcPr>
            <w:tcW w:w="2694" w:type="dxa"/>
            <w:vAlign w:val="center"/>
          </w:tcPr>
          <w:p w14:paraId="78320D63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387AA3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F11C43" w:rsidRPr="0088197D" w14:paraId="21214AFA" w14:textId="77777777" w:rsidTr="00F11C43">
        <w:tc>
          <w:tcPr>
            <w:tcW w:w="2694" w:type="dxa"/>
            <w:vAlign w:val="center"/>
          </w:tcPr>
          <w:p w14:paraId="6FAA3E76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2B31C5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F11C43" w:rsidRPr="0088197D" w14:paraId="10229641" w14:textId="77777777" w:rsidTr="00F11C43">
        <w:tc>
          <w:tcPr>
            <w:tcW w:w="2694" w:type="dxa"/>
            <w:vAlign w:val="center"/>
          </w:tcPr>
          <w:p w14:paraId="15462EC4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7CD5C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1C43" w:rsidRPr="0088197D" w14:paraId="3FA56054" w14:textId="77777777" w:rsidTr="00F11C43">
        <w:tc>
          <w:tcPr>
            <w:tcW w:w="2694" w:type="dxa"/>
            <w:vAlign w:val="center"/>
          </w:tcPr>
          <w:p w14:paraId="19EAF65C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F9EA7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88197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F11C43" w:rsidRPr="0088197D" w14:paraId="2AD18B39" w14:textId="77777777" w:rsidTr="00F11C43">
        <w:tc>
          <w:tcPr>
            <w:tcW w:w="2694" w:type="dxa"/>
            <w:vAlign w:val="center"/>
          </w:tcPr>
          <w:p w14:paraId="466D42B8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8A55C44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88197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43D6E079" w14:textId="12D23D93" w:rsidR="0085747A" w:rsidRPr="0088197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 xml:space="preserve">* </w:t>
      </w:r>
      <w:r w:rsidRPr="0088197D">
        <w:rPr>
          <w:rFonts w:ascii="Corbel" w:hAnsi="Corbel"/>
          <w:i/>
          <w:sz w:val="24"/>
          <w:szCs w:val="24"/>
        </w:rPr>
        <w:t>-</w:t>
      </w:r>
      <w:r w:rsidR="00B90885" w:rsidRPr="0088197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8197D">
        <w:rPr>
          <w:rFonts w:ascii="Corbel" w:hAnsi="Corbel"/>
          <w:b w:val="0"/>
          <w:sz w:val="24"/>
          <w:szCs w:val="24"/>
        </w:rPr>
        <w:t>e,</w:t>
      </w:r>
      <w:r w:rsidR="00F443CD">
        <w:rPr>
          <w:rFonts w:ascii="Corbel" w:hAnsi="Corbel"/>
          <w:b w:val="0"/>
          <w:sz w:val="24"/>
          <w:szCs w:val="24"/>
        </w:rPr>
        <w:t xml:space="preserve"> </w:t>
      </w:r>
      <w:r w:rsidRPr="0088197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8197D">
        <w:rPr>
          <w:rFonts w:ascii="Corbel" w:hAnsi="Corbel"/>
          <w:b w:val="0"/>
          <w:i/>
          <w:sz w:val="24"/>
          <w:szCs w:val="24"/>
        </w:rPr>
        <w:t>w Jednostce</w:t>
      </w:r>
    </w:p>
    <w:p w14:paraId="17B89C48" w14:textId="77777777" w:rsidR="0085747A" w:rsidRPr="0088197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>1.</w:t>
      </w:r>
      <w:r w:rsidR="00E22FBC" w:rsidRPr="0088197D">
        <w:rPr>
          <w:rFonts w:ascii="Corbel" w:hAnsi="Corbel"/>
          <w:sz w:val="24"/>
          <w:szCs w:val="24"/>
        </w:rPr>
        <w:t>1</w:t>
      </w:r>
      <w:r w:rsidRPr="0088197D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88197D">
        <w:rPr>
          <w:rFonts w:ascii="Corbel" w:hAnsi="Corbel"/>
          <w:sz w:val="24"/>
          <w:szCs w:val="24"/>
        </w:rPr>
        <w:t>ECTS</w:t>
      </w:r>
      <w:proofErr w:type="spellEnd"/>
      <w:r w:rsidRPr="0088197D">
        <w:rPr>
          <w:rFonts w:ascii="Corbel" w:hAnsi="Corbel"/>
          <w:sz w:val="24"/>
          <w:szCs w:val="24"/>
        </w:rPr>
        <w:t xml:space="preserve"> </w:t>
      </w:r>
    </w:p>
    <w:p w14:paraId="20503506" w14:textId="77777777" w:rsidR="00923D7D" w:rsidRPr="008819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8197D" w14:paraId="440B97B9" w14:textId="77777777" w:rsidTr="00F11C4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E9DE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Semestr</w:t>
            </w:r>
          </w:p>
          <w:p w14:paraId="172EB674" w14:textId="77777777" w:rsidR="00015B8F" w:rsidRPr="0088197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(</w:t>
            </w:r>
            <w:r w:rsidR="00363F78" w:rsidRPr="0088197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A3A95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97D">
              <w:rPr>
                <w:rFonts w:ascii="Corbel" w:hAnsi="Corbel"/>
                <w:szCs w:val="24"/>
              </w:rPr>
              <w:t>Wykł</w:t>
            </w:r>
            <w:proofErr w:type="spellEnd"/>
            <w:r w:rsidRPr="008819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65A0A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931D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97D">
              <w:rPr>
                <w:rFonts w:ascii="Corbel" w:hAnsi="Corbel"/>
                <w:szCs w:val="24"/>
              </w:rPr>
              <w:t>Konw</w:t>
            </w:r>
            <w:proofErr w:type="spellEnd"/>
            <w:r w:rsidRPr="008819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9B06A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ABE5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97D">
              <w:rPr>
                <w:rFonts w:ascii="Corbel" w:hAnsi="Corbel"/>
                <w:szCs w:val="24"/>
              </w:rPr>
              <w:t>Sem</w:t>
            </w:r>
            <w:proofErr w:type="spellEnd"/>
            <w:r w:rsidRPr="008819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C64C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97D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1868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97D">
              <w:rPr>
                <w:rFonts w:ascii="Corbel" w:hAnsi="Corbel"/>
                <w:szCs w:val="24"/>
              </w:rPr>
              <w:t>Prakt</w:t>
            </w:r>
            <w:proofErr w:type="spellEnd"/>
            <w:r w:rsidRPr="008819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C4032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A61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197D">
              <w:rPr>
                <w:rFonts w:ascii="Corbel" w:hAnsi="Corbel"/>
                <w:b/>
                <w:szCs w:val="24"/>
              </w:rPr>
              <w:t>Liczba pkt</w:t>
            </w:r>
            <w:r w:rsidR="00B90885" w:rsidRPr="0088197D">
              <w:rPr>
                <w:rFonts w:ascii="Corbel" w:hAnsi="Corbel"/>
                <w:b/>
                <w:szCs w:val="24"/>
              </w:rPr>
              <w:t>.</w:t>
            </w:r>
            <w:r w:rsidRPr="0088197D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88197D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88197D" w:rsidRPr="0088197D" w14:paraId="7EB7CAE3" w14:textId="77777777" w:rsidTr="00F11C4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661B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E1BE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F7E3" w14:textId="6A06A01E" w:rsidR="0088197D" w:rsidRPr="009C54AE" w:rsidRDefault="005B3B2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8C58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3CD62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F208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F70B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4E8C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F38E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45E3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EF53DC" w14:textId="77777777" w:rsidR="00923D7D" w:rsidRPr="008819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710041" w14:textId="77777777" w:rsidR="00923D7D" w:rsidRPr="008819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2395A8" w14:textId="77777777" w:rsidR="0085747A" w:rsidRPr="0088197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>1.</w:t>
      </w:r>
      <w:r w:rsidR="00E22FBC" w:rsidRPr="0088197D">
        <w:rPr>
          <w:rFonts w:ascii="Corbel" w:hAnsi="Corbel"/>
          <w:smallCaps w:val="0"/>
          <w:szCs w:val="24"/>
        </w:rPr>
        <w:t>2</w:t>
      </w:r>
      <w:r w:rsidR="00F83B28" w:rsidRPr="0088197D">
        <w:rPr>
          <w:rFonts w:ascii="Corbel" w:hAnsi="Corbel"/>
          <w:smallCaps w:val="0"/>
          <w:szCs w:val="24"/>
        </w:rPr>
        <w:t>.</w:t>
      </w:r>
      <w:r w:rsidR="00F83B28" w:rsidRPr="0088197D">
        <w:rPr>
          <w:rFonts w:ascii="Corbel" w:hAnsi="Corbel"/>
          <w:smallCaps w:val="0"/>
          <w:szCs w:val="24"/>
        </w:rPr>
        <w:tab/>
      </w:r>
      <w:r w:rsidRPr="0088197D">
        <w:rPr>
          <w:rFonts w:ascii="Corbel" w:hAnsi="Corbel"/>
          <w:smallCaps w:val="0"/>
          <w:szCs w:val="24"/>
        </w:rPr>
        <w:t xml:space="preserve">Sposób realizacji zajęć  </w:t>
      </w:r>
    </w:p>
    <w:p w14:paraId="01D44B7A" w14:textId="77777777" w:rsidR="00D504C3" w:rsidRPr="00FD7701" w:rsidRDefault="00D504C3" w:rsidP="00D504C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486044D6" w14:textId="77777777" w:rsidR="00D504C3" w:rsidRPr="00FD7701" w:rsidRDefault="00D504C3" w:rsidP="00D504C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53A64C00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BE6F8C" w14:textId="77777777" w:rsidR="00E22FBC" w:rsidRPr="0088197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1.3 </w:t>
      </w:r>
      <w:r w:rsidR="00F83B28" w:rsidRPr="0088197D">
        <w:rPr>
          <w:rFonts w:ascii="Corbel" w:hAnsi="Corbel"/>
          <w:smallCaps w:val="0"/>
          <w:szCs w:val="24"/>
        </w:rPr>
        <w:tab/>
      </w:r>
      <w:r w:rsidRPr="0088197D">
        <w:rPr>
          <w:rFonts w:ascii="Corbel" w:hAnsi="Corbel"/>
          <w:smallCaps w:val="0"/>
          <w:szCs w:val="24"/>
        </w:rPr>
        <w:t>For</w:t>
      </w:r>
      <w:r w:rsidR="00445970" w:rsidRPr="0088197D">
        <w:rPr>
          <w:rFonts w:ascii="Corbel" w:hAnsi="Corbel"/>
          <w:smallCaps w:val="0"/>
          <w:szCs w:val="24"/>
        </w:rPr>
        <w:t xml:space="preserve">ma zaliczenia przedmiotu </w:t>
      </w:r>
      <w:r w:rsidRPr="0088197D">
        <w:rPr>
          <w:rFonts w:ascii="Corbel" w:hAnsi="Corbel"/>
          <w:smallCaps w:val="0"/>
          <w:szCs w:val="24"/>
        </w:rPr>
        <w:t xml:space="preserve"> (z toku) </w:t>
      </w:r>
      <w:r w:rsidRPr="0088197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AD0EDE" w14:textId="77777777" w:rsidR="00E960BB" w:rsidRPr="0088197D" w:rsidRDefault="00F11C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b w:val="0"/>
          <w:smallCaps w:val="0"/>
          <w:szCs w:val="24"/>
        </w:rPr>
        <w:t>Zaliczenie z oceną</w:t>
      </w:r>
    </w:p>
    <w:p w14:paraId="26202FD8" w14:textId="77777777" w:rsidR="00F11C43" w:rsidRPr="0088197D" w:rsidRDefault="00F11C4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D8391A" w14:textId="77777777" w:rsidR="00E960BB" w:rsidRPr="0088197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8197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197D" w14:paraId="105B7D79" w14:textId="77777777" w:rsidTr="00745302">
        <w:tc>
          <w:tcPr>
            <w:tcW w:w="9670" w:type="dxa"/>
          </w:tcPr>
          <w:p w14:paraId="711366CB" w14:textId="77777777" w:rsidR="0085747A" w:rsidRPr="0088197D" w:rsidRDefault="00F11C4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funkcjonowania i zarządzania organizacjami</w:t>
            </w:r>
          </w:p>
        </w:tc>
      </w:tr>
    </w:tbl>
    <w:p w14:paraId="20E94B06" w14:textId="77777777" w:rsidR="00153C41" w:rsidRPr="0088197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EFE445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8197D">
        <w:rPr>
          <w:rFonts w:ascii="Corbel" w:hAnsi="Corbel"/>
          <w:szCs w:val="24"/>
        </w:rPr>
        <w:t>3.</w:t>
      </w:r>
      <w:r w:rsidR="00A84C85" w:rsidRPr="0088197D">
        <w:rPr>
          <w:rFonts w:ascii="Corbel" w:hAnsi="Corbel"/>
          <w:szCs w:val="24"/>
        </w:rPr>
        <w:t>cele, efekty uczenia się</w:t>
      </w:r>
      <w:r w:rsidR="0085747A" w:rsidRPr="0088197D">
        <w:rPr>
          <w:rFonts w:ascii="Corbel" w:hAnsi="Corbel"/>
          <w:szCs w:val="24"/>
        </w:rPr>
        <w:t xml:space="preserve"> , treści Programowe i stosowane metody Dydaktyczne</w:t>
      </w:r>
    </w:p>
    <w:p w14:paraId="7E1502A7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13CDD6" w14:textId="77777777" w:rsidR="0085747A" w:rsidRPr="0088197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 xml:space="preserve">3.1 </w:t>
      </w:r>
      <w:r w:rsidR="00C05F44" w:rsidRPr="0088197D">
        <w:rPr>
          <w:rFonts w:ascii="Corbel" w:hAnsi="Corbel"/>
          <w:sz w:val="24"/>
          <w:szCs w:val="24"/>
        </w:rPr>
        <w:t>Cele przedmiotu</w:t>
      </w:r>
    </w:p>
    <w:p w14:paraId="1DCC4650" w14:textId="77777777" w:rsidR="00F83B28" w:rsidRPr="0088197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11C43" w:rsidRPr="0088197D" w14:paraId="48200898" w14:textId="77777777" w:rsidTr="00F11C43">
        <w:tc>
          <w:tcPr>
            <w:tcW w:w="845" w:type="dxa"/>
            <w:vAlign w:val="center"/>
          </w:tcPr>
          <w:p w14:paraId="40B22E0C" w14:textId="77777777" w:rsidR="00F11C43" w:rsidRPr="0088197D" w:rsidRDefault="00F11C43" w:rsidP="00F11C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E9D6B0A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Ukazanie roli administracji publicznej w funkcjonowaniu życia publicznego</w:t>
            </w:r>
          </w:p>
        </w:tc>
      </w:tr>
      <w:tr w:rsidR="00F11C43" w:rsidRPr="0088197D" w14:paraId="672BAC65" w14:textId="77777777" w:rsidTr="00F11C43">
        <w:tc>
          <w:tcPr>
            <w:tcW w:w="845" w:type="dxa"/>
            <w:vAlign w:val="center"/>
          </w:tcPr>
          <w:p w14:paraId="0FF67E45" w14:textId="77777777" w:rsidR="00F11C43" w:rsidRPr="0088197D" w:rsidRDefault="00F11C43" w:rsidP="00F11C4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E56E8BE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personalnej w administracji publicznej</w:t>
            </w:r>
          </w:p>
        </w:tc>
      </w:tr>
      <w:tr w:rsidR="00F11C43" w:rsidRPr="0088197D" w14:paraId="5D32A341" w14:textId="77777777" w:rsidTr="00F11C43">
        <w:tc>
          <w:tcPr>
            <w:tcW w:w="845" w:type="dxa"/>
            <w:vAlign w:val="center"/>
          </w:tcPr>
          <w:p w14:paraId="118183C6" w14:textId="77777777" w:rsidR="00F11C43" w:rsidRPr="0088197D" w:rsidRDefault="00F11C43" w:rsidP="00F11C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0A8F7AE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Przedstawienie etapów procesu kadrowego i ich charakterystyka</w:t>
            </w:r>
          </w:p>
        </w:tc>
      </w:tr>
    </w:tbl>
    <w:p w14:paraId="7AADD4AB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C49F13" w14:textId="77777777" w:rsidR="001D7B54" w:rsidRPr="0088197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 xml:space="preserve">3.2 </w:t>
      </w:r>
      <w:r w:rsidR="001D7B54" w:rsidRPr="0088197D">
        <w:rPr>
          <w:rFonts w:ascii="Corbel" w:hAnsi="Corbel"/>
          <w:b/>
          <w:sz w:val="24"/>
          <w:szCs w:val="24"/>
        </w:rPr>
        <w:t xml:space="preserve">Efekty </w:t>
      </w:r>
      <w:r w:rsidR="00C05F44" w:rsidRPr="0088197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8197D">
        <w:rPr>
          <w:rFonts w:ascii="Corbel" w:hAnsi="Corbel"/>
          <w:b/>
          <w:sz w:val="24"/>
          <w:szCs w:val="24"/>
        </w:rPr>
        <w:t>dla przedmiotu</w:t>
      </w:r>
    </w:p>
    <w:p w14:paraId="07179EF5" w14:textId="77777777" w:rsidR="001D7B54" w:rsidRPr="0088197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8197D" w14:paraId="0275E5F8" w14:textId="77777777" w:rsidTr="00F11C43">
        <w:tc>
          <w:tcPr>
            <w:tcW w:w="1681" w:type="dxa"/>
            <w:vAlign w:val="center"/>
          </w:tcPr>
          <w:p w14:paraId="3039C4A4" w14:textId="77777777" w:rsidR="0085747A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8197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8197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339A4CA" w14:textId="77777777" w:rsidR="0085747A" w:rsidRPr="0088197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73B1B9" w14:textId="77777777" w:rsidR="0085747A" w:rsidRPr="0088197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8197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11C43" w:rsidRPr="0088197D" w14:paraId="0B16B458" w14:textId="77777777" w:rsidTr="00F11C43">
        <w:tc>
          <w:tcPr>
            <w:tcW w:w="1681" w:type="dxa"/>
          </w:tcPr>
          <w:p w14:paraId="000413D2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8197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778FFA9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Identyfikuje i opisuje podstawowe elementy polityki personalnej</w:t>
            </w:r>
          </w:p>
        </w:tc>
        <w:tc>
          <w:tcPr>
            <w:tcW w:w="1865" w:type="dxa"/>
          </w:tcPr>
          <w:p w14:paraId="37F4D2DA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K_W01</w:t>
            </w:r>
          </w:p>
          <w:p w14:paraId="4649C3CC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K_W03</w:t>
            </w:r>
          </w:p>
          <w:p w14:paraId="16E93158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F11C43" w:rsidRPr="0088197D" w14:paraId="60EBD9DD" w14:textId="77777777" w:rsidTr="00F11C43">
        <w:tc>
          <w:tcPr>
            <w:tcW w:w="1681" w:type="dxa"/>
          </w:tcPr>
          <w:p w14:paraId="0111505D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044C2B3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Rozpoznaje problemy polityki personalnej w administracji publicznej</w:t>
            </w:r>
          </w:p>
        </w:tc>
        <w:tc>
          <w:tcPr>
            <w:tcW w:w="1865" w:type="dxa"/>
          </w:tcPr>
          <w:p w14:paraId="38EE085F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K_U02</w:t>
            </w:r>
          </w:p>
          <w:p w14:paraId="1EC40476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K_U05</w:t>
            </w:r>
          </w:p>
        </w:tc>
      </w:tr>
      <w:tr w:rsidR="00F11C43" w:rsidRPr="0088197D" w14:paraId="43D027FD" w14:textId="77777777" w:rsidTr="00F11C43">
        <w:tc>
          <w:tcPr>
            <w:tcW w:w="1681" w:type="dxa"/>
          </w:tcPr>
          <w:p w14:paraId="5311D990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ED440D4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personalnych w organizacji pracując indywidualnie i grupowo</w:t>
            </w:r>
          </w:p>
        </w:tc>
        <w:tc>
          <w:tcPr>
            <w:tcW w:w="1865" w:type="dxa"/>
          </w:tcPr>
          <w:p w14:paraId="5FC7E4D9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K_U06</w:t>
            </w:r>
          </w:p>
          <w:p w14:paraId="12A33EF6" w14:textId="2690F3D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K_U10</w:t>
            </w:r>
          </w:p>
          <w:p w14:paraId="1BB32CF3" w14:textId="21E744DE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K_U11</w:t>
            </w:r>
          </w:p>
        </w:tc>
      </w:tr>
      <w:tr w:rsidR="00F11C43" w:rsidRPr="0088197D" w14:paraId="360130FB" w14:textId="77777777" w:rsidTr="00F11C43">
        <w:tc>
          <w:tcPr>
            <w:tcW w:w="1681" w:type="dxa"/>
          </w:tcPr>
          <w:p w14:paraId="239AFA37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B7DD9A3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color w:val="000000"/>
                <w:szCs w:val="24"/>
              </w:rPr>
              <w:t xml:space="preserve"> </w:t>
            </w: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Potrafi działać na rzecz rozwiązywania problemów z zakresu polityki personalnej </w:t>
            </w:r>
          </w:p>
        </w:tc>
        <w:tc>
          <w:tcPr>
            <w:tcW w:w="1865" w:type="dxa"/>
          </w:tcPr>
          <w:p w14:paraId="76130AE4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K_K03</w:t>
            </w:r>
          </w:p>
          <w:p w14:paraId="5395D45F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K_K04</w:t>
            </w:r>
          </w:p>
        </w:tc>
      </w:tr>
    </w:tbl>
    <w:p w14:paraId="66C0D94F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5D9A85" w14:textId="77777777" w:rsidR="0085747A" w:rsidRPr="0088197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>3.3</w:t>
      </w:r>
      <w:r w:rsidR="0085747A" w:rsidRPr="0088197D">
        <w:rPr>
          <w:rFonts w:ascii="Corbel" w:hAnsi="Corbel"/>
          <w:b/>
          <w:sz w:val="24"/>
          <w:szCs w:val="24"/>
        </w:rPr>
        <w:t>T</w:t>
      </w:r>
      <w:r w:rsidR="001D7B54" w:rsidRPr="0088197D">
        <w:rPr>
          <w:rFonts w:ascii="Corbel" w:hAnsi="Corbel"/>
          <w:b/>
          <w:sz w:val="24"/>
          <w:szCs w:val="24"/>
        </w:rPr>
        <w:t xml:space="preserve">reści programowe </w:t>
      </w:r>
    </w:p>
    <w:p w14:paraId="25AA5B63" w14:textId="77777777" w:rsidR="0085747A" w:rsidRPr="0088197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8197D">
        <w:rPr>
          <w:rFonts w:ascii="Corbel" w:hAnsi="Corbel"/>
          <w:sz w:val="24"/>
          <w:szCs w:val="24"/>
        </w:rPr>
        <w:t xml:space="preserve">, </w:t>
      </w:r>
      <w:r w:rsidRPr="0088197D">
        <w:rPr>
          <w:rFonts w:ascii="Corbel" w:hAnsi="Corbel"/>
          <w:sz w:val="24"/>
          <w:szCs w:val="24"/>
        </w:rPr>
        <w:t xml:space="preserve">zajęć praktycznych </w:t>
      </w:r>
    </w:p>
    <w:p w14:paraId="1380BEA8" w14:textId="77777777" w:rsidR="0085747A" w:rsidRPr="0088197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197D" w14:paraId="37ED9ED6" w14:textId="77777777" w:rsidTr="0088197D">
        <w:tc>
          <w:tcPr>
            <w:tcW w:w="9520" w:type="dxa"/>
          </w:tcPr>
          <w:p w14:paraId="4D1EF6C4" w14:textId="77777777" w:rsidR="0085747A" w:rsidRPr="0088197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197D" w:rsidRPr="0088197D" w14:paraId="5CB34823" w14:textId="77777777" w:rsidTr="0088197D">
        <w:tc>
          <w:tcPr>
            <w:tcW w:w="9520" w:type="dxa"/>
          </w:tcPr>
          <w:p w14:paraId="31F34538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Pojęcie administracji publicznej i organu administracji publicznej. Sfery działania administracji publicznej. </w:t>
            </w:r>
          </w:p>
        </w:tc>
      </w:tr>
      <w:tr w:rsidR="0088197D" w:rsidRPr="0088197D" w14:paraId="01498A0F" w14:textId="77777777" w:rsidTr="0088197D">
        <w:tc>
          <w:tcPr>
            <w:tcW w:w="9520" w:type="dxa"/>
          </w:tcPr>
          <w:p w14:paraId="64E35BE7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Rodzaje i cechy administracji publicznej. Przesłanki sprawnej administracji. Zasady organizacji i działania administracji publicznej (zasada związania administracji prawem, kierownictwa, koordynacji, kolegialności, jednoosobowości, zakresu działania i właściwości organu, decentralizacji, nadzoru, kontroli i odpowiedzialności)</w:t>
            </w:r>
          </w:p>
        </w:tc>
      </w:tr>
      <w:tr w:rsidR="0088197D" w:rsidRPr="0088197D" w14:paraId="69E4C862" w14:textId="77777777" w:rsidTr="0088197D">
        <w:tc>
          <w:tcPr>
            <w:tcW w:w="9520" w:type="dxa"/>
          </w:tcPr>
          <w:p w14:paraId="7D420C7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Administracja rządowa (administracja centrum rządowego, ministerialna, urzędów centralnych, administracja rządowa w województwie, służba cywilna)</w:t>
            </w:r>
          </w:p>
        </w:tc>
      </w:tr>
      <w:tr w:rsidR="0088197D" w:rsidRPr="0088197D" w14:paraId="5135F145" w14:textId="77777777" w:rsidTr="0088197D">
        <w:tc>
          <w:tcPr>
            <w:tcW w:w="9520" w:type="dxa"/>
          </w:tcPr>
          <w:p w14:paraId="08E841EE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Administracja samorządowa (samorząd gminny, powiatowy, województwa).</w:t>
            </w:r>
          </w:p>
        </w:tc>
      </w:tr>
      <w:tr w:rsidR="0088197D" w:rsidRPr="0088197D" w14:paraId="4B0E676A" w14:textId="77777777" w:rsidTr="0088197D">
        <w:tc>
          <w:tcPr>
            <w:tcW w:w="9520" w:type="dxa"/>
          </w:tcPr>
          <w:p w14:paraId="1D75CB8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Podstawy polityki personalnej w administracji publicznej (pojęcie, istota, cele i funkcje, rys historyczny – ewolucja, modele).</w:t>
            </w:r>
          </w:p>
        </w:tc>
      </w:tr>
      <w:tr w:rsidR="0088197D" w:rsidRPr="0088197D" w14:paraId="24503609" w14:textId="77777777" w:rsidTr="0088197D">
        <w:tc>
          <w:tcPr>
            <w:tcW w:w="9520" w:type="dxa"/>
          </w:tcPr>
          <w:p w14:paraId="02A23823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Podmioty polityki kadrowej, organizacja, zadania. Narzędzia i instrumenty w polityce kadrowej. </w:t>
            </w:r>
            <w:r w:rsidRPr="0088197D">
              <w:rPr>
                <w:rFonts w:ascii="Corbel" w:hAnsi="Corbel"/>
                <w:sz w:val="24"/>
                <w:szCs w:val="24"/>
              </w:rPr>
              <w:t>Istota i rodzaje analizy pracy.</w:t>
            </w:r>
          </w:p>
        </w:tc>
      </w:tr>
      <w:tr w:rsidR="0088197D" w:rsidRPr="0088197D" w14:paraId="0F36CCC4" w14:textId="77777777" w:rsidTr="0088197D">
        <w:tc>
          <w:tcPr>
            <w:tcW w:w="9520" w:type="dxa"/>
          </w:tcPr>
          <w:p w14:paraId="3435CE4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Planowanie zatrudnienia, rekrutacja, selekcja i obsadzanie stanowisk pracy pracowników.</w:t>
            </w:r>
          </w:p>
        </w:tc>
      </w:tr>
      <w:tr w:rsidR="0088197D" w:rsidRPr="0088197D" w14:paraId="51C945E0" w14:textId="77777777" w:rsidTr="0088197D">
        <w:tc>
          <w:tcPr>
            <w:tcW w:w="9520" w:type="dxa"/>
          </w:tcPr>
          <w:p w14:paraId="445A284F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Warunki pracy i ich kształtowanie w administracji publicznej. Formy zatrudnienia-charakterystyka, cechy. </w:t>
            </w:r>
            <w:r w:rsidRPr="0088197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8197D" w:rsidRPr="0088197D" w14:paraId="0014EA64" w14:textId="77777777" w:rsidTr="0088197D">
        <w:tc>
          <w:tcPr>
            <w:tcW w:w="9520" w:type="dxa"/>
          </w:tcPr>
          <w:p w14:paraId="318A80C9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Rodzaje dokumentów aplikacyjnych do zatrudnienia i sposoby ich analizy</w:t>
            </w:r>
          </w:p>
          <w:p w14:paraId="297B73C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 xml:space="preserve">Nowoczesne techniki rekrutacji i selekcji pracowników. </w:t>
            </w: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Błędy w procesie rekrutacji</w:t>
            </w:r>
          </w:p>
        </w:tc>
      </w:tr>
      <w:tr w:rsidR="0088197D" w:rsidRPr="0088197D" w14:paraId="128956DB" w14:textId="77777777" w:rsidTr="0088197D">
        <w:tc>
          <w:tcPr>
            <w:tcW w:w="9520" w:type="dxa"/>
          </w:tcPr>
          <w:p w14:paraId="3D70BD0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zakres i struktura rozwoju pracowników. Podmioty rozwoju pracowników</w:t>
            </w:r>
          </w:p>
          <w:p w14:paraId="29112A1D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Planowanie rozwoju – plan ścieżki zawodowej, analiza otoczenia pracownika, diagnoza potencjału, identyfikacja wartości, potrzeb i aspiracji.</w:t>
            </w:r>
          </w:p>
        </w:tc>
      </w:tr>
      <w:tr w:rsidR="0088197D" w:rsidRPr="0088197D" w14:paraId="59ECD354" w14:textId="77777777" w:rsidTr="0088197D">
        <w:tc>
          <w:tcPr>
            <w:tcW w:w="9520" w:type="dxa"/>
          </w:tcPr>
          <w:p w14:paraId="39D5CB80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Awansowanie pracowników – przyczyny, skutki, korzyści</w:t>
            </w:r>
          </w:p>
        </w:tc>
      </w:tr>
      <w:tr w:rsidR="0088197D" w:rsidRPr="0088197D" w14:paraId="18D379B1" w14:textId="77777777" w:rsidTr="0088197D">
        <w:tc>
          <w:tcPr>
            <w:tcW w:w="9520" w:type="dxa"/>
          </w:tcPr>
          <w:p w14:paraId="6D741195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Doskonalenie (istota, cele, rodzaje szkoleń, znaczenie, zarządzanie karierą zawodową)</w:t>
            </w:r>
          </w:p>
        </w:tc>
      </w:tr>
      <w:tr w:rsidR="0088197D" w:rsidRPr="0088197D" w14:paraId="31C088A3" w14:textId="77777777" w:rsidTr="0088197D">
        <w:tc>
          <w:tcPr>
            <w:tcW w:w="9520" w:type="dxa"/>
          </w:tcPr>
          <w:p w14:paraId="03F038D2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Motywowanie (materialne i pozamaterialne, system motywacyjny i jego elementy) i awansowanie pracowników. Wynagradzanie pracowników  (pojęcie i funkcje wynagrodzeń, zasady i kryteria wynagradzania, formy wynagradzania, doskonalenie systemów wynagrodzeń).</w:t>
            </w:r>
          </w:p>
        </w:tc>
      </w:tr>
      <w:tr w:rsidR="0088197D" w:rsidRPr="0088197D" w14:paraId="2A6098A9" w14:textId="77777777" w:rsidTr="0088197D">
        <w:tc>
          <w:tcPr>
            <w:tcW w:w="9520" w:type="dxa"/>
          </w:tcPr>
          <w:p w14:paraId="42469F78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Ocenianie (pojęcie i cele oceniania, zasady i kryteria oceniania, techniki oceniania, zarządzanie procesem oceniania pracowników)  </w:t>
            </w:r>
          </w:p>
        </w:tc>
      </w:tr>
      <w:tr w:rsidR="0088197D" w:rsidRPr="0088197D" w14:paraId="1CDA6CB3" w14:textId="77777777" w:rsidTr="0088197D">
        <w:tc>
          <w:tcPr>
            <w:tcW w:w="9520" w:type="dxa"/>
          </w:tcPr>
          <w:p w14:paraId="56CD4B9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istota i rodzaje zwolnień pracowniczych. Podstawy prawne rozwiązania stosunku o pracę-wybrane aspekty</w:t>
            </w:r>
          </w:p>
        </w:tc>
      </w:tr>
    </w:tbl>
    <w:p w14:paraId="0288DE61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7F06D" w14:textId="77777777" w:rsidR="0085747A" w:rsidRPr="0088197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>3.4 Metody dydaktyczne</w:t>
      </w:r>
    </w:p>
    <w:p w14:paraId="2C5F607D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3189F" w14:textId="4F007838" w:rsidR="00E960BB" w:rsidRPr="0088197D" w:rsidRDefault="0088197D" w:rsidP="008819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b w:val="0"/>
          <w:smallCaps w:val="0"/>
          <w:szCs w:val="24"/>
        </w:rPr>
        <w:t xml:space="preserve">Ćwiczenia: </w:t>
      </w:r>
      <w:r w:rsidR="00D71ABB">
        <w:rPr>
          <w:rFonts w:ascii="Corbel" w:hAnsi="Corbel"/>
          <w:b w:val="0"/>
          <w:smallCaps w:val="0"/>
          <w:szCs w:val="24"/>
        </w:rPr>
        <w:t>ćwiczenia audytoryjne</w:t>
      </w:r>
      <w:r w:rsidRPr="0088197D">
        <w:rPr>
          <w:rFonts w:ascii="Corbel" w:hAnsi="Corbel"/>
          <w:b w:val="0"/>
          <w:smallCaps w:val="0"/>
          <w:szCs w:val="24"/>
        </w:rPr>
        <w:t xml:space="preserve"> z wykorzystaniem platformy </w:t>
      </w:r>
      <w:proofErr w:type="spellStart"/>
      <w:r w:rsidRPr="0088197D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8197D">
        <w:rPr>
          <w:rFonts w:ascii="Corbel" w:hAnsi="Corbel"/>
          <w:b w:val="0"/>
          <w:smallCaps w:val="0"/>
          <w:szCs w:val="24"/>
        </w:rPr>
        <w:t xml:space="preserve">, </w:t>
      </w:r>
      <w:proofErr w:type="spellStart"/>
      <w:r w:rsidRPr="0088197D">
        <w:rPr>
          <w:rFonts w:ascii="Corbel" w:hAnsi="Corbel"/>
          <w:b w:val="0"/>
          <w:smallCaps w:val="0"/>
          <w:szCs w:val="24"/>
        </w:rPr>
        <w:t>case</w:t>
      </w:r>
      <w:proofErr w:type="spellEnd"/>
      <w:r w:rsidRPr="0088197D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88197D">
        <w:rPr>
          <w:rFonts w:ascii="Corbel" w:hAnsi="Corbel"/>
          <w:b w:val="0"/>
          <w:smallCaps w:val="0"/>
          <w:szCs w:val="24"/>
        </w:rPr>
        <w:t>study</w:t>
      </w:r>
      <w:proofErr w:type="spellEnd"/>
      <w:r w:rsidRPr="0088197D">
        <w:rPr>
          <w:rFonts w:ascii="Corbel" w:hAnsi="Corbel"/>
          <w:b w:val="0"/>
          <w:smallCaps w:val="0"/>
          <w:szCs w:val="24"/>
        </w:rPr>
        <w:t>.</w:t>
      </w:r>
    </w:p>
    <w:p w14:paraId="48F475EF" w14:textId="77777777" w:rsidR="00E960BB" w:rsidRPr="0088197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5D3A6C" w14:textId="77777777" w:rsidR="0085747A" w:rsidRPr="0088197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 </w:t>
      </w:r>
      <w:r w:rsidR="0085747A" w:rsidRPr="0088197D">
        <w:rPr>
          <w:rFonts w:ascii="Corbel" w:hAnsi="Corbel"/>
          <w:smallCaps w:val="0"/>
          <w:szCs w:val="24"/>
        </w:rPr>
        <w:t>METODY I KRYTERIA OCENY</w:t>
      </w:r>
    </w:p>
    <w:p w14:paraId="449730F4" w14:textId="77777777" w:rsidR="00923D7D" w:rsidRPr="0088197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3DD3CF" w14:textId="77777777" w:rsidR="0085747A" w:rsidRPr="0088197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8197D">
        <w:rPr>
          <w:rFonts w:ascii="Corbel" w:hAnsi="Corbel"/>
          <w:smallCaps w:val="0"/>
          <w:szCs w:val="24"/>
        </w:rPr>
        <w:t>uczenia się</w:t>
      </w:r>
    </w:p>
    <w:p w14:paraId="19F39DDE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8197D" w14:paraId="58E2333F" w14:textId="77777777" w:rsidTr="3B77DCAB">
        <w:tc>
          <w:tcPr>
            <w:tcW w:w="1962" w:type="dxa"/>
            <w:vAlign w:val="center"/>
          </w:tcPr>
          <w:p w14:paraId="31FC1641" w14:textId="77777777" w:rsidR="0085747A" w:rsidRPr="0088197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EEE95D4" w14:textId="77777777" w:rsidR="0085747A" w:rsidRPr="0088197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F6B42B" w14:textId="77777777" w:rsidR="0085747A" w:rsidRPr="0088197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6A9A68" w14:textId="77777777" w:rsidR="00923D7D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B257E1" w14:textId="77777777" w:rsidR="0085747A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8197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8197D" w:rsidRPr="0088197D" w14:paraId="3B5ADF1C" w14:textId="77777777" w:rsidTr="3B77DCAB">
        <w:tc>
          <w:tcPr>
            <w:tcW w:w="1962" w:type="dxa"/>
          </w:tcPr>
          <w:p w14:paraId="78D4CFED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8197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8197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739A159" w14:textId="7FC4E873" w:rsidR="0088197D" w:rsidRPr="0088197D" w:rsidRDefault="00D71ABB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8EF9CB1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1E721753" w14:textId="77777777" w:rsidTr="3B77DCAB">
        <w:tc>
          <w:tcPr>
            <w:tcW w:w="1962" w:type="dxa"/>
          </w:tcPr>
          <w:p w14:paraId="282E007A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97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7D510DB" w14:textId="3CF9ED1A" w:rsidR="0088197D" w:rsidRPr="0088197D" w:rsidRDefault="00D71ABB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3F44E72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76F84AA4" w14:textId="77777777" w:rsidTr="3B77DCAB">
        <w:tc>
          <w:tcPr>
            <w:tcW w:w="1962" w:type="dxa"/>
          </w:tcPr>
          <w:p w14:paraId="19F58F91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97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C915AEE" w14:textId="72CB134D" w:rsidR="0088197D" w:rsidRPr="0088197D" w:rsidRDefault="43CF4F8F" w:rsidP="3B77D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B77DCAB">
              <w:rPr>
                <w:rFonts w:ascii="Corbel" w:hAnsi="Corbel"/>
                <w:b w:val="0"/>
                <w:smallCaps w:val="0"/>
              </w:rPr>
              <w:t>K</w:t>
            </w:r>
            <w:r w:rsidR="00D71ABB" w:rsidRPr="3B77DCAB">
              <w:rPr>
                <w:rFonts w:ascii="Corbel" w:hAnsi="Corbel"/>
                <w:b w:val="0"/>
                <w:smallCaps w:val="0"/>
              </w:rPr>
              <w:t>olokwium</w:t>
            </w:r>
            <w:r w:rsidRPr="3B77DCAB">
              <w:rPr>
                <w:rFonts w:ascii="Corbel" w:hAnsi="Corbel"/>
                <w:b w:val="0"/>
                <w:smallCaps w:val="0"/>
              </w:rPr>
              <w:t>+ocena</w:t>
            </w:r>
            <w:proofErr w:type="spellEnd"/>
            <w:r w:rsidRPr="3B77DCAB">
              <w:rPr>
                <w:rFonts w:ascii="Corbel" w:hAnsi="Corbel"/>
                <w:b w:val="0"/>
                <w:smallCaps w:val="0"/>
              </w:rPr>
              <w:t xml:space="preserve"> aktywności na zajęciach</w:t>
            </w:r>
          </w:p>
        </w:tc>
        <w:tc>
          <w:tcPr>
            <w:tcW w:w="2117" w:type="dxa"/>
          </w:tcPr>
          <w:p w14:paraId="6F5A5192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12B179D9" w14:textId="77777777" w:rsidTr="3B77DCAB">
        <w:tc>
          <w:tcPr>
            <w:tcW w:w="1962" w:type="dxa"/>
          </w:tcPr>
          <w:p w14:paraId="2E54787B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97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99EC6BE" w14:textId="05D9FE78" w:rsidR="0088197D" w:rsidRPr="0088197D" w:rsidRDefault="00D71ABB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kolokwium+ ocena prezentowanego stanowiska</w:t>
            </w:r>
          </w:p>
        </w:tc>
        <w:tc>
          <w:tcPr>
            <w:tcW w:w="2117" w:type="dxa"/>
          </w:tcPr>
          <w:p w14:paraId="5B3B72D7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D9C4835" w14:textId="77777777" w:rsidR="00923D7D" w:rsidRPr="008819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AF2F2" w14:textId="77777777" w:rsidR="0085747A" w:rsidRPr="0088197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4.2 </w:t>
      </w:r>
      <w:r w:rsidR="0085747A" w:rsidRPr="0088197D">
        <w:rPr>
          <w:rFonts w:ascii="Corbel" w:hAnsi="Corbel"/>
          <w:smallCaps w:val="0"/>
          <w:szCs w:val="24"/>
        </w:rPr>
        <w:t>Warunki zaliczenia przedmiotu (kryteria oceniania)</w:t>
      </w:r>
    </w:p>
    <w:p w14:paraId="0096F1A7" w14:textId="77777777" w:rsidR="00923D7D" w:rsidRPr="008819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197D" w14:paraId="2EBFE8A0" w14:textId="77777777" w:rsidTr="3B77DCAB">
        <w:tc>
          <w:tcPr>
            <w:tcW w:w="9670" w:type="dxa"/>
          </w:tcPr>
          <w:p w14:paraId="29DB4300" w14:textId="3275CA70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Ocena końcowa zaliczenia ćwiczeń składa się z następujących elementów (będących składową aktywności):</w:t>
            </w:r>
          </w:p>
          <w:p w14:paraId="47DF1F27" w14:textId="4C768F56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 wynik kolokwium (60%), z którego student uzyska: 51%-60% -ocena 3.0; 61%-70% - ocena 3.5; 71%-80% - ocena 4.0; 81%-90% - 0cena 4.5; 91%-100% - 0cena 5.0;</w:t>
            </w:r>
          </w:p>
          <w:p w14:paraId="37B1E5BF" w14:textId="3C41E632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-poprawne zrealizowanie wybranych przez prowadzącego zagadnień (20%);</w:t>
            </w:r>
          </w:p>
          <w:p w14:paraId="5ADB02E1" w14:textId="3D4F51F3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-aktywność na zajęciach (np. W trakcie dyskusji kierowanej) (10%);</w:t>
            </w:r>
          </w:p>
          <w:p w14:paraId="7A51CA04" w14:textId="4ED51C3A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-frekwencja na zajęciach (10%).</w:t>
            </w:r>
          </w:p>
        </w:tc>
      </w:tr>
    </w:tbl>
    <w:p w14:paraId="134C0EA1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D9FB6C" w14:textId="77777777" w:rsidR="009F4610" w:rsidRPr="0088197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 xml:space="preserve">5. </w:t>
      </w:r>
      <w:r w:rsidR="00C61DC5" w:rsidRPr="0088197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8197D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8197D">
        <w:rPr>
          <w:rFonts w:ascii="Corbel" w:hAnsi="Corbel"/>
          <w:b/>
          <w:sz w:val="24"/>
          <w:szCs w:val="24"/>
        </w:rPr>
        <w:t xml:space="preserve"> </w:t>
      </w:r>
    </w:p>
    <w:p w14:paraId="308F3C45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8197D" w14:paraId="0122B755" w14:textId="77777777" w:rsidTr="0088197D">
        <w:tc>
          <w:tcPr>
            <w:tcW w:w="4902" w:type="dxa"/>
            <w:vAlign w:val="center"/>
          </w:tcPr>
          <w:p w14:paraId="0207FB56" w14:textId="77777777" w:rsidR="0085747A" w:rsidRPr="0088197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8197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8197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741C4AC" w14:textId="4049B03F" w:rsidR="0085747A" w:rsidRPr="0088197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8197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443C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8197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8197D" w:rsidRPr="0088197D" w14:paraId="2A703576" w14:textId="77777777" w:rsidTr="0088197D">
        <w:tc>
          <w:tcPr>
            <w:tcW w:w="4902" w:type="dxa"/>
          </w:tcPr>
          <w:p w14:paraId="2BDFEEDE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8DB91AB" w14:textId="35FB3842" w:rsidR="0088197D" w:rsidRPr="0088197D" w:rsidRDefault="005B3B2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8197D" w:rsidRPr="0088197D" w14:paraId="138A098A" w14:textId="77777777" w:rsidTr="0088197D">
        <w:tc>
          <w:tcPr>
            <w:tcW w:w="4902" w:type="dxa"/>
          </w:tcPr>
          <w:p w14:paraId="2DBFB40E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E6B3BCD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(udział w konsultacjach, zaliczeniu)</w:t>
            </w:r>
          </w:p>
        </w:tc>
        <w:tc>
          <w:tcPr>
            <w:tcW w:w="4618" w:type="dxa"/>
          </w:tcPr>
          <w:p w14:paraId="62E20295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8197D" w:rsidRPr="0088197D" w14:paraId="64B85D7A" w14:textId="77777777" w:rsidTr="0088197D">
        <w:tc>
          <w:tcPr>
            <w:tcW w:w="4902" w:type="dxa"/>
          </w:tcPr>
          <w:p w14:paraId="629F159C" w14:textId="60A4F32D" w:rsidR="0088197D" w:rsidRPr="0088197D" w:rsidRDefault="0088197D" w:rsidP="00D50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8197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8197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504C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197D">
              <w:rPr>
                <w:rFonts w:ascii="Corbel" w:hAnsi="Corbel"/>
                <w:sz w:val="24"/>
                <w:szCs w:val="24"/>
              </w:rPr>
              <w:t>(przygotowanie do zajęć i kolokwium)</w:t>
            </w:r>
          </w:p>
        </w:tc>
        <w:tc>
          <w:tcPr>
            <w:tcW w:w="4618" w:type="dxa"/>
          </w:tcPr>
          <w:p w14:paraId="0C0CDE49" w14:textId="0906A3C4" w:rsidR="0088197D" w:rsidRPr="0088197D" w:rsidRDefault="005B3B2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88197D" w:rsidRPr="0088197D" w14:paraId="12445A4E" w14:textId="77777777" w:rsidTr="0088197D">
        <w:tc>
          <w:tcPr>
            <w:tcW w:w="4902" w:type="dxa"/>
          </w:tcPr>
          <w:p w14:paraId="0FE6EBB0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28EC74AA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8197D" w:rsidRPr="0088197D" w14:paraId="647F9A4E" w14:textId="77777777" w:rsidTr="0088197D">
        <w:tc>
          <w:tcPr>
            <w:tcW w:w="4902" w:type="dxa"/>
          </w:tcPr>
          <w:p w14:paraId="63490CD2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88197D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047DADC2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E4F9056" w14:textId="77777777" w:rsidR="0085747A" w:rsidRPr="0088197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8197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8197D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88197D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88197D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D60D93C" w14:textId="77777777" w:rsidR="003E1941" w:rsidRPr="0088197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A89CC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6. </w:t>
      </w:r>
      <w:r w:rsidR="0085747A" w:rsidRPr="0088197D">
        <w:rPr>
          <w:rFonts w:ascii="Corbel" w:hAnsi="Corbel"/>
          <w:smallCaps w:val="0"/>
          <w:szCs w:val="24"/>
        </w:rPr>
        <w:t>PRAKTYKI ZAWO</w:t>
      </w:r>
      <w:r w:rsidR="009D3F3B" w:rsidRPr="0088197D">
        <w:rPr>
          <w:rFonts w:ascii="Corbel" w:hAnsi="Corbel"/>
          <w:smallCaps w:val="0"/>
          <w:szCs w:val="24"/>
        </w:rPr>
        <w:t>DOWE W RAMACH PRZEDMIOTU</w:t>
      </w:r>
    </w:p>
    <w:p w14:paraId="23051706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8197D" w14:paraId="5AA9A230" w14:textId="77777777" w:rsidTr="00D71ABB">
        <w:trPr>
          <w:trHeight w:val="397"/>
        </w:trPr>
        <w:tc>
          <w:tcPr>
            <w:tcW w:w="2359" w:type="pct"/>
          </w:tcPr>
          <w:p w14:paraId="155118B3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32D447F" w14:textId="77777777" w:rsidR="0085747A" w:rsidRPr="0088197D" w:rsidRDefault="0088197D" w:rsidP="00D71A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8197D" w14:paraId="074D8A8A" w14:textId="77777777" w:rsidTr="00D71ABB">
        <w:trPr>
          <w:trHeight w:val="397"/>
        </w:trPr>
        <w:tc>
          <w:tcPr>
            <w:tcW w:w="2359" w:type="pct"/>
          </w:tcPr>
          <w:p w14:paraId="38BFF46A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7104C58" w14:textId="77777777" w:rsidR="0085747A" w:rsidRPr="0088197D" w:rsidRDefault="0088197D" w:rsidP="00D71A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C876F2" w14:textId="77777777" w:rsidR="003E1941" w:rsidRPr="0088197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87FF33" w14:textId="77777777" w:rsidR="0085747A" w:rsidRPr="0088197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7. </w:t>
      </w:r>
      <w:r w:rsidR="0085747A" w:rsidRPr="0088197D">
        <w:rPr>
          <w:rFonts w:ascii="Corbel" w:hAnsi="Corbel"/>
          <w:smallCaps w:val="0"/>
          <w:szCs w:val="24"/>
        </w:rPr>
        <w:t>LITERATURA</w:t>
      </w:r>
    </w:p>
    <w:p w14:paraId="515626D6" w14:textId="77777777" w:rsidR="00675843" w:rsidRPr="0088197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8197D" w14:paraId="63F87FFF" w14:textId="77777777" w:rsidTr="3B77DCAB">
        <w:trPr>
          <w:trHeight w:val="397"/>
        </w:trPr>
        <w:tc>
          <w:tcPr>
            <w:tcW w:w="5000" w:type="pct"/>
          </w:tcPr>
          <w:p w14:paraId="711CBB60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4D57B2" w14:textId="77777777" w:rsidR="0088197D" w:rsidRPr="0088197D" w:rsidRDefault="0088197D" w:rsidP="0088197D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Juchnowicz M., (red. nauk.), Zarządzanie kapitałem ludzkim. Procesy - narzędzia - aplikacje, PWE, Warszawa, 2014.</w:t>
            </w:r>
          </w:p>
          <w:p w14:paraId="102A3164" w14:textId="54C8EA13" w:rsidR="0088197D" w:rsidRPr="0088197D" w:rsidRDefault="0088197D" w:rsidP="3B77DCA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</w:t>
            </w:r>
            <w:r w:rsidR="534478DA" w:rsidRPr="3B77DCAB">
              <w:rPr>
                <w:rFonts w:ascii="Corbel" w:hAnsi="Corbel"/>
                <w:b w:val="0"/>
                <w:smallCaps w:val="0"/>
              </w:rPr>
              <w:t>.</w:t>
            </w:r>
          </w:p>
          <w:p w14:paraId="7836A8D9" w14:textId="47EA1E21" w:rsidR="0088197D" w:rsidRPr="0088197D" w:rsidRDefault="3DECEB4D" w:rsidP="3B77DCA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Grzebyk M., </w:t>
            </w:r>
            <w:proofErr w:type="spellStart"/>
            <w:r w:rsidRPr="3B77DCAB">
              <w:rPr>
                <w:rFonts w:ascii="Corbel" w:hAnsi="Corbel"/>
                <w:b w:val="0"/>
                <w:smallCaps w:val="0"/>
              </w:rPr>
              <w:t>Pierścien</w:t>
            </w:r>
            <w:r w:rsidR="6011A5A2" w:rsidRPr="3B77DCAB">
              <w:rPr>
                <w:rFonts w:ascii="Corbel" w:hAnsi="Corbel"/>
                <w:b w:val="0"/>
                <w:smallCaps w:val="0"/>
              </w:rPr>
              <w:t>ia</w:t>
            </w:r>
            <w:r w:rsidRPr="3B77DCAB">
              <w:rPr>
                <w:rFonts w:ascii="Corbel" w:hAnsi="Corbel"/>
                <w:b w:val="0"/>
                <w:smallCaps w:val="0"/>
              </w:rPr>
              <w:t>k</w:t>
            </w:r>
            <w:proofErr w:type="spellEnd"/>
            <w:r w:rsidRPr="3B77DCAB">
              <w:rPr>
                <w:rFonts w:ascii="Corbel" w:hAnsi="Corbel"/>
                <w:b w:val="0"/>
                <w:smallCaps w:val="0"/>
              </w:rPr>
              <w:t xml:space="preserve"> A., Filip P., Gospodarowanie kapitałem ludzkim....w kierunku poprawy efektywności, wyd. </w:t>
            </w:r>
            <w:proofErr w:type="spellStart"/>
            <w:r w:rsidRPr="3B77DCAB">
              <w:rPr>
                <w:rFonts w:ascii="Corbel" w:hAnsi="Corbel"/>
                <w:b w:val="0"/>
                <w:smallCaps w:val="0"/>
              </w:rPr>
              <w:t>URZ</w:t>
            </w:r>
            <w:proofErr w:type="spellEnd"/>
            <w:r w:rsidRPr="3B77DCAB">
              <w:rPr>
                <w:rFonts w:ascii="Corbel" w:hAnsi="Corbel"/>
                <w:b w:val="0"/>
                <w:smallCaps w:val="0"/>
              </w:rPr>
              <w:t>, Rzeszów 2014.</w:t>
            </w:r>
          </w:p>
        </w:tc>
      </w:tr>
      <w:tr w:rsidR="0085747A" w:rsidRPr="0088197D" w14:paraId="3E98000B" w14:textId="77777777" w:rsidTr="3B77DCAB">
        <w:trPr>
          <w:trHeight w:val="397"/>
        </w:trPr>
        <w:tc>
          <w:tcPr>
            <w:tcW w:w="5000" w:type="pct"/>
          </w:tcPr>
          <w:p w14:paraId="4F533A85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5F11C6C1" w14:textId="56848E00" w:rsidR="74CF71B4" w:rsidRDefault="74CF71B4" w:rsidP="3B77DCA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smallCaps w:val="0"/>
                <w:color w:val="000000" w:themeColor="text1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Grzebyk M., </w:t>
            </w:r>
            <w:r w:rsidR="4AC72BAD" w:rsidRPr="3B77DCAB">
              <w:rPr>
                <w:rFonts w:ascii="Corbel" w:hAnsi="Corbel"/>
                <w:b w:val="0"/>
                <w:smallCaps w:val="0"/>
              </w:rPr>
              <w:t>Kapitał ludzki i komunikacja w organizacji</w:t>
            </w:r>
            <w:r w:rsidRPr="3B77DCAB">
              <w:rPr>
                <w:rFonts w:ascii="Corbel" w:hAnsi="Corbel"/>
                <w:b w:val="0"/>
                <w:smallCaps w:val="0"/>
              </w:rPr>
              <w:t xml:space="preserve">, wyd. </w:t>
            </w:r>
            <w:proofErr w:type="spellStart"/>
            <w:r w:rsidRPr="3B77DCAB">
              <w:rPr>
                <w:rFonts w:ascii="Corbel" w:hAnsi="Corbel"/>
                <w:b w:val="0"/>
                <w:smallCaps w:val="0"/>
              </w:rPr>
              <w:t>PWSZ</w:t>
            </w:r>
            <w:proofErr w:type="spellEnd"/>
            <w:r w:rsidRPr="3B77DCAB">
              <w:rPr>
                <w:rFonts w:ascii="Corbel" w:hAnsi="Corbel"/>
                <w:b w:val="0"/>
                <w:smallCaps w:val="0"/>
              </w:rPr>
              <w:t xml:space="preserve"> w Tarnobrzegu, Tarnobrzeg 2013.</w:t>
            </w:r>
          </w:p>
          <w:p w14:paraId="5309EB62" w14:textId="5CFCDB65" w:rsidR="0088197D" w:rsidRPr="0088197D" w:rsidRDefault="0088197D" w:rsidP="3B77DCA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Zieliński E., Administracja rządowa i samorządowa w Polsce, wyd. </w:t>
            </w:r>
            <w:proofErr w:type="spellStart"/>
            <w:r w:rsidRPr="3B77DCAB">
              <w:rPr>
                <w:rFonts w:ascii="Corbel" w:hAnsi="Corbel"/>
                <w:b w:val="0"/>
                <w:smallCaps w:val="0"/>
              </w:rPr>
              <w:t>WSAS</w:t>
            </w:r>
            <w:proofErr w:type="spellEnd"/>
            <w:r w:rsidRPr="3B77DCAB">
              <w:rPr>
                <w:rFonts w:ascii="Corbel" w:hAnsi="Corbel"/>
                <w:b w:val="0"/>
                <w:smallCaps w:val="0"/>
              </w:rPr>
              <w:t xml:space="preserve"> w Warszawie, Warszawa 2013</w:t>
            </w:r>
          </w:p>
        </w:tc>
      </w:tr>
    </w:tbl>
    <w:p w14:paraId="68467FFC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A8C627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6BDAE" w14:textId="77777777" w:rsidR="0085747A" w:rsidRPr="0088197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8197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8197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2C09E" w14:textId="77777777" w:rsidR="00734AF5" w:rsidRDefault="00734AF5" w:rsidP="00C16ABF">
      <w:pPr>
        <w:spacing w:after="0" w:line="240" w:lineRule="auto"/>
      </w:pPr>
      <w:r>
        <w:separator/>
      </w:r>
    </w:p>
  </w:endnote>
  <w:endnote w:type="continuationSeparator" w:id="0">
    <w:p w14:paraId="05ADAC08" w14:textId="77777777" w:rsidR="00734AF5" w:rsidRDefault="00734A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84B1DA" w14:textId="77777777" w:rsidR="00734AF5" w:rsidRDefault="00734AF5" w:rsidP="00C16ABF">
      <w:pPr>
        <w:spacing w:after="0" w:line="240" w:lineRule="auto"/>
      </w:pPr>
      <w:r>
        <w:separator/>
      </w:r>
    </w:p>
  </w:footnote>
  <w:footnote w:type="continuationSeparator" w:id="0">
    <w:p w14:paraId="2F59B322" w14:textId="77777777" w:rsidR="00734AF5" w:rsidRDefault="00734AF5" w:rsidP="00C16ABF">
      <w:pPr>
        <w:spacing w:after="0" w:line="240" w:lineRule="auto"/>
      </w:pPr>
      <w:r>
        <w:continuationSeparator/>
      </w:r>
    </w:p>
  </w:footnote>
  <w:footnote w:id="1">
    <w:p w14:paraId="010EECF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C16D22"/>
    <w:multiLevelType w:val="hybridMultilevel"/>
    <w:tmpl w:val="76B6B7BA"/>
    <w:lvl w:ilvl="0" w:tplc="D45A05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71348C"/>
    <w:multiLevelType w:val="hybridMultilevel"/>
    <w:tmpl w:val="7AF0B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7E9A"/>
    <w:rsid w:val="00121EF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3C7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2056"/>
    <w:rsid w:val="00414E3C"/>
    <w:rsid w:val="0042244A"/>
    <w:rsid w:val="0042745A"/>
    <w:rsid w:val="0043153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60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3B2D"/>
    <w:rsid w:val="005B5A89"/>
    <w:rsid w:val="005C080F"/>
    <w:rsid w:val="005C55E5"/>
    <w:rsid w:val="005C696A"/>
    <w:rsid w:val="005E6E85"/>
    <w:rsid w:val="005F31D2"/>
    <w:rsid w:val="0060572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413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AF5"/>
    <w:rsid w:val="00745302"/>
    <w:rsid w:val="007461D6"/>
    <w:rsid w:val="00746EC8"/>
    <w:rsid w:val="00753EA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197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C05"/>
    <w:rsid w:val="00A53FA5"/>
    <w:rsid w:val="00A54817"/>
    <w:rsid w:val="00A601C8"/>
    <w:rsid w:val="00A60799"/>
    <w:rsid w:val="00A6258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16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4C3"/>
    <w:rsid w:val="00D552B2"/>
    <w:rsid w:val="00D608D1"/>
    <w:rsid w:val="00D71ABB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1DAF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C43"/>
    <w:rsid w:val="00F15B76"/>
    <w:rsid w:val="00F17567"/>
    <w:rsid w:val="00F27A7B"/>
    <w:rsid w:val="00F443C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DE6"/>
    <w:rsid w:val="00FF016A"/>
    <w:rsid w:val="00FF1401"/>
    <w:rsid w:val="00FF5E7D"/>
    <w:rsid w:val="07E46BC0"/>
    <w:rsid w:val="096713C4"/>
    <w:rsid w:val="0B9100C2"/>
    <w:rsid w:val="141AE15A"/>
    <w:rsid w:val="15C59408"/>
    <w:rsid w:val="2F627CF4"/>
    <w:rsid w:val="3B77DCAB"/>
    <w:rsid w:val="3DECEB4D"/>
    <w:rsid w:val="43CF4F8F"/>
    <w:rsid w:val="4AC72BAD"/>
    <w:rsid w:val="534478DA"/>
    <w:rsid w:val="6011A5A2"/>
    <w:rsid w:val="6A152A57"/>
    <w:rsid w:val="6BB0FAB8"/>
    <w:rsid w:val="74CF71B4"/>
    <w:rsid w:val="787D78A0"/>
    <w:rsid w:val="7FD959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1F5D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504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504C3"/>
  </w:style>
  <w:style w:type="character" w:customStyle="1" w:styleId="spellingerror">
    <w:name w:val="spellingerror"/>
    <w:basedOn w:val="Domylnaczcionkaakapitu"/>
    <w:rsid w:val="00D504C3"/>
  </w:style>
  <w:style w:type="character" w:customStyle="1" w:styleId="eop">
    <w:name w:val="eop"/>
    <w:basedOn w:val="Domylnaczcionkaakapitu"/>
    <w:rsid w:val="00D50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7C478-2EDE-4216-B8FA-A65164F593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1FF2D2-2662-4B58-A61D-C5CC9D2C0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FA0147-92C4-4DE6-A3CD-9739D279BC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D4AFEB-FA75-4DEF-9633-D1B97FA7D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989</Words>
  <Characters>5940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20</cp:revision>
  <cp:lastPrinted>2019-02-06T12:12:00Z</cp:lastPrinted>
  <dcterms:created xsi:type="dcterms:W3CDTF">2020-10-25T21:00:00Z</dcterms:created>
  <dcterms:modified xsi:type="dcterms:W3CDTF">2021-09-03T09:15:00Z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